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342962758" name="Picture">
</wp:docPr>
                  <a:graphic>
                    <a:graphicData uri="http://schemas.openxmlformats.org/drawingml/2006/picture">
                      <pic:pic>
                        <pic:nvPicPr>
                          <pic:cNvPr id="342962758"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990.25.00087 Поставка офисной бумаги для нужд ООО «ПетроЭнергоКонтроль»</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0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990.25.00087</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990.25.00087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990.25.00087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990.25.00087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990.25.00087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